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08" w:rsidRPr="00D95508" w:rsidRDefault="00D95508" w:rsidP="00D95508">
      <w:pPr>
        <w:jc w:val="center"/>
        <w:rPr>
          <w:b/>
        </w:rPr>
      </w:pPr>
      <w:r w:rsidRPr="00D95508">
        <w:rPr>
          <w:b/>
        </w:rPr>
        <w:t>Соединительный конвейер двухсегментный B010-2S1000</w:t>
      </w:r>
    </w:p>
    <w:p w:rsidR="008640D7" w:rsidRDefault="008640D7" w:rsidP="008640D7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В случае оснащения соединительного конвейера микрокомпьютером, в комплект поставки включается программное обеспечение, которое устанавливается на микрокомпьютер на заводе-изготовителе.</w:t>
      </w:r>
    </w:p>
    <w:p w:rsidR="008640D7" w:rsidRDefault="008640D7" w:rsidP="008640D7">
      <w:pPr>
        <w:pStyle w:val="a8"/>
        <w:shd w:val="clear" w:color="auto" w:fill="F7F7F7"/>
        <w:spacing w:before="0" w:beforeAutospacing="0" w:after="133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При включении соединительного конвейера, программное обеспечение автоматически загружается и через некоторое время конвейер становится готовым к работе.</w:t>
      </w:r>
    </w:p>
    <w:p w:rsidR="008640D7" w:rsidRDefault="008640D7" w:rsidP="008640D7">
      <w:pPr>
        <w:pStyle w:val="a8"/>
        <w:shd w:val="clear" w:color="auto" w:fill="F7F7F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D4D4D"/>
          <w:sz w:val="19"/>
          <w:szCs w:val="19"/>
        </w:rPr>
      </w:pPr>
      <w:r>
        <w:rPr>
          <w:rFonts w:ascii="Arial" w:hAnsi="Arial" w:cs="Arial"/>
          <w:color w:val="4D4D4D"/>
          <w:sz w:val="19"/>
          <w:szCs w:val="19"/>
        </w:rPr>
        <w:t>Особенности программного интерфейса:</w:t>
      </w:r>
      <w:r>
        <w:rPr>
          <w:rFonts w:ascii="Arial" w:hAnsi="Arial" w:cs="Arial"/>
          <w:color w:val="4D4D4D"/>
          <w:sz w:val="19"/>
          <w:szCs w:val="19"/>
        </w:rPr>
        <w:br/>
        <w:t>- Благодаря использованию микрокомпьютера с сенсорным экраном, при работе с программным интерфейсом можно использовать касание, перетаскивание, прокручивание и т.д.</w:t>
      </w:r>
      <w:r>
        <w:rPr>
          <w:rFonts w:ascii="Arial" w:hAnsi="Arial" w:cs="Arial"/>
          <w:color w:val="4D4D4D"/>
          <w:sz w:val="19"/>
          <w:szCs w:val="19"/>
        </w:rPr>
        <w:br/>
        <w:t>- В программном интерфейсе реализована полная буквенно-цифровая клавиатура, а так же простая цифровая клавиатура для ввода цифровых данных.</w:t>
      </w:r>
      <w:r>
        <w:rPr>
          <w:rFonts w:ascii="Arial" w:hAnsi="Arial" w:cs="Arial"/>
          <w:color w:val="4D4D4D"/>
          <w:sz w:val="19"/>
          <w:szCs w:val="19"/>
        </w:rPr>
        <w:br/>
        <w:t>- Программный интерфейс имеет два основных экрана. Начальный «Стартовый» экран позволяет наблюдать за процессом инициализации механизмов конвейера, ознакомиться с руководством по эксплуатации, перейти в меню настроек и перевести конвейер в рабочий режим. </w:t>
      </w:r>
      <w:r>
        <w:rPr>
          <w:rFonts w:ascii="Arial" w:hAnsi="Arial" w:cs="Arial"/>
          <w:color w:val="4D4D4D"/>
          <w:sz w:val="19"/>
          <w:szCs w:val="19"/>
        </w:rPr>
        <w:br/>
        <w:t>- Второй «Главный» экран позволяет запускать и останавливать процесс работы конвейера, редактировать параметры движения платы, настраивать ширину конвейера под необходимую ширину платы.</w:t>
      </w:r>
    </w:p>
    <w:p w:rsidR="006D3063" w:rsidRDefault="006D3063" w:rsidP="006D3063"/>
    <w:p w:rsidR="006D3063" w:rsidRPr="006D3063" w:rsidRDefault="006D3063" w:rsidP="006D3063"/>
    <w:p w:rsidR="006D3063" w:rsidRPr="006D3063" w:rsidRDefault="006D3063" w:rsidP="006D3063"/>
    <w:p w:rsidR="006D3063" w:rsidRPr="006D3063" w:rsidRDefault="008640D7" w:rsidP="006D3063">
      <w:r>
        <w:rPr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4" name="Рисунок 4" descr="http://dialsmt.ru/upload/medialibrary/7c0/7c0ec2b63b80c9f2bfac3c58402e8e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lsmt.ru/upload/medialibrary/7c0/7c0ec2b63b80c9f2bfac3c58402e8ed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63" w:rsidRPr="006D3063" w:rsidRDefault="006D3063" w:rsidP="006D3063"/>
    <w:p w:rsidR="006D3063" w:rsidRDefault="006D3063" w:rsidP="006D3063">
      <w:pPr>
        <w:tabs>
          <w:tab w:val="left" w:pos="2280"/>
        </w:tabs>
      </w:pPr>
    </w:p>
    <w:p w:rsidR="006D3063" w:rsidRDefault="006D3063" w:rsidP="006D3063">
      <w:pPr>
        <w:tabs>
          <w:tab w:val="left" w:pos="2280"/>
        </w:tabs>
      </w:pPr>
    </w:p>
    <w:p w:rsidR="006D3063" w:rsidRDefault="006D3063" w:rsidP="006D3063">
      <w:pPr>
        <w:tabs>
          <w:tab w:val="left" w:pos="2280"/>
        </w:tabs>
      </w:pPr>
    </w:p>
    <w:p w:rsidR="006D3063" w:rsidRPr="006D3063" w:rsidRDefault="008640D7" w:rsidP="006D3063">
      <w:pPr>
        <w:tabs>
          <w:tab w:val="left" w:pos="2280"/>
        </w:tabs>
      </w:pPr>
      <w:r>
        <w:rPr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" name="Рисунок 1" descr="http://dialsmt.ru/upload/medialibrary/f17/f17264ffe5169d9f512f402d53d1a1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lsmt.ru/upload/medialibrary/f17/f17264ffe5169d9f512f402d53d1a1c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063" w:rsidRPr="006D3063" w:rsidSect="00697A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D7" w:rsidRDefault="00453ED7" w:rsidP="00535D55">
      <w:pPr>
        <w:spacing w:after="0" w:line="240" w:lineRule="auto"/>
      </w:pPr>
      <w:r>
        <w:separator/>
      </w:r>
    </w:p>
  </w:endnote>
  <w:endnote w:type="continuationSeparator" w:id="1">
    <w:p w:rsidR="00453ED7" w:rsidRDefault="00453ED7" w:rsidP="0053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98" w:rsidRDefault="001E629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380365</wp:posOffset>
          </wp:positionH>
          <wp:positionV relativeFrom="paragraph">
            <wp:posOffset>6778625</wp:posOffset>
          </wp:positionV>
          <wp:extent cx="6559550" cy="904240"/>
          <wp:effectExtent l="0" t="0" r="0" b="0"/>
          <wp:wrapNone/>
          <wp:docPr id="10" name="Рисунок 10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6559550" cy="904240"/>
          <wp:effectExtent l="0" t="0" r="0" b="0"/>
          <wp:wrapNone/>
          <wp:docPr id="11" name="Рисунок 11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  <w:p w:rsidR="001E6298" w:rsidRDefault="001E62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D7" w:rsidRDefault="00453ED7" w:rsidP="00535D55">
      <w:pPr>
        <w:spacing w:after="0" w:line="240" w:lineRule="auto"/>
      </w:pPr>
      <w:r>
        <w:separator/>
      </w:r>
    </w:p>
  </w:footnote>
  <w:footnote w:type="continuationSeparator" w:id="1">
    <w:p w:rsidR="00453ED7" w:rsidRDefault="00453ED7" w:rsidP="0053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98" w:rsidRDefault="003E10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3.7pt;margin-top:-21pt;width:229.5pt;height:69.75pt;z-index:251662336">
          <v:imagedata r:id="rId1" o:title="логотип на сайт"/>
          <w10:wrap type="square"/>
        </v:shape>
      </w:pict>
    </w:r>
  </w:p>
  <w:p w:rsidR="001E6298" w:rsidRDefault="001E6298">
    <w:pPr>
      <w:pStyle w:val="a3"/>
    </w:pPr>
  </w:p>
  <w:p w:rsidR="001E6298" w:rsidRDefault="001E6298">
    <w:pPr>
      <w:pStyle w:val="a3"/>
    </w:pPr>
  </w:p>
  <w:p w:rsidR="001E6298" w:rsidRDefault="001E6298">
    <w:pPr>
      <w:pStyle w:val="a3"/>
    </w:pPr>
  </w:p>
  <w:p w:rsidR="001E6298" w:rsidRDefault="001E62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A73"/>
    <w:multiLevelType w:val="hybridMultilevel"/>
    <w:tmpl w:val="BCEA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0EDE"/>
    <w:multiLevelType w:val="hybridMultilevel"/>
    <w:tmpl w:val="25E886FE"/>
    <w:lvl w:ilvl="0" w:tplc="45C06BF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4ACE"/>
    <w:multiLevelType w:val="hybridMultilevel"/>
    <w:tmpl w:val="FD7C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73422"/>
    <w:multiLevelType w:val="hybridMultilevel"/>
    <w:tmpl w:val="E486A0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7256"/>
    <w:rsid w:val="000A4E50"/>
    <w:rsid w:val="000B1D93"/>
    <w:rsid w:val="000F40D0"/>
    <w:rsid w:val="00113FB7"/>
    <w:rsid w:val="00157A7D"/>
    <w:rsid w:val="0016274F"/>
    <w:rsid w:val="001E6298"/>
    <w:rsid w:val="00221EDB"/>
    <w:rsid w:val="002603A8"/>
    <w:rsid w:val="00277C4E"/>
    <w:rsid w:val="002816B0"/>
    <w:rsid w:val="0030368B"/>
    <w:rsid w:val="003834A3"/>
    <w:rsid w:val="003E1064"/>
    <w:rsid w:val="00412F46"/>
    <w:rsid w:val="0041797D"/>
    <w:rsid w:val="00446B48"/>
    <w:rsid w:val="00453ED7"/>
    <w:rsid w:val="0048043D"/>
    <w:rsid w:val="004D74DD"/>
    <w:rsid w:val="004E4CEF"/>
    <w:rsid w:val="00535D55"/>
    <w:rsid w:val="0056502B"/>
    <w:rsid w:val="005B7327"/>
    <w:rsid w:val="005C0473"/>
    <w:rsid w:val="0060290A"/>
    <w:rsid w:val="00686C11"/>
    <w:rsid w:val="00697A8C"/>
    <w:rsid w:val="006D3063"/>
    <w:rsid w:val="006E1C69"/>
    <w:rsid w:val="006F16EF"/>
    <w:rsid w:val="00721F43"/>
    <w:rsid w:val="00727BF0"/>
    <w:rsid w:val="0076275A"/>
    <w:rsid w:val="0077479F"/>
    <w:rsid w:val="007F4B44"/>
    <w:rsid w:val="00834996"/>
    <w:rsid w:val="008640D7"/>
    <w:rsid w:val="008C5DB7"/>
    <w:rsid w:val="008D6F3A"/>
    <w:rsid w:val="00977256"/>
    <w:rsid w:val="009D034D"/>
    <w:rsid w:val="00A1581D"/>
    <w:rsid w:val="00AD266F"/>
    <w:rsid w:val="00B0384D"/>
    <w:rsid w:val="00B272BD"/>
    <w:rsid w:val="00B37647"/>
    <w:rsid w:val="00B5508C"/>
    <w:rsid w:val="00B562BC"/>
    <w:rsid w:val="00B77333"/>
    <w:rsid w:val="00B819C3"/>
    <w:rsid w:val="00B851B4"/>
    <w:rsid w:val="00B92B38"/>
    <w:rsid w:val="00BA3CD9"/>
    <w:rsid w:val="00C362A5"/>
    <w:rsid w:val="00C441E5"/>
    <w:rsid w:val="00CC094D"/>
    <w:rsid w:val="00CD3400"/>
    <w:rsid w:val="00D53030"/>
    <w:rsid w:val="00D579FA"/>
    <w:rsid w:val="00D63E28"/>
    <w:rsid w:val="00D95508"/>
    <w:rsid w:val="00DB0984"/>
    <w:rsid w:val="00DB7A61"/>
    <w:rsid w:val="00E07D62"/>
    <w:rsid w:val="00E101F6"/>
    <w:rsid w:val="00E162AC"/>
    <w:rsid w:val="00E36E5C"/>
    <w:rsid w:val="00E76B21"/>
    <w:rsid w:val="00EE7883"/>
    <w:rsid w:val="00F0428F"/>
    <w:rsid w:val="00F96617"/>
    <w:rsid w:val="00FB6762"/>
    <w:rsid w:val="00F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C"/>
  </w:style>
  <w:style w:type="paragraph" w:styleId="1">
    <w:name w:val="heading 1"/>
    <w:basedOn w:val="a"/>
    <w:link w:val="10"/>
    <w:uiPriority w:val="9"/>
    <w:qFormat/>
    <w:rsid w:val="00B27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D55"/>
  </w:style>
  <w:style w:type="paragraph" w:styleId="a5">
    <w:name w:val="footer"/>
    <w:basedOn w:val="a"/>
    <w:link w:val="a6"/>
    <w:uiPriority w:val="99"/>
    <w:unhideWhenUsed/>
    <w:rsid w:val="0053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D55"/>
  </w:style>
  <w:style w:type="character" w:customStyle="1" w:styleId="b-col">
    <w:name w:val="b-col"/>
    <w:basedOn w:val="a0"/>
    <w:rsid w:val="00B272BD"/>
  </w:style>
  <w:style w:type="character" w:customStyle="1" w:styleId="i-dib">
    <w:name w:val="i-dib"/>
    <w:basedOn w:val="a0"/>
    <w:rsid w:val="00B272BD"/>
  </w:style>
  <w:style w:type="character" w:customStyle="1" w:styleId="i-text-lowcase">
    <w:name w:val="i-text-lowcase"/>
    <w:basedOn w:val="a0"/>
    <w:rsid w:val="00B272BD"/>
  </w:style>
  <w:style w:type="character" w:customStyle="1" w:styleId="i-fs14">
    <w:name w:val="i-fs14"/>
    <w:basedOn w:val="a0"/>
    <w:rsid w:val="00B272BD"/>
  </w:style>
  <w:style w:type="character" w:customStyle="1" w:styleId="10">
    <w:name w:val="Заголовок 1 Знак"/>
    <w:basedOn w:val="a0"/>
    <w:link w:val="1"/>
    <w:uiPriority w:val="9"/>
    <w:rsid w:val="00B27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272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6617"/>
    <w:rPr>
      <w:b/>
      <w:bCs/>
    </w:rPr>
  </w:style>
  <w:style w:type="character" w:customStyle="1" w:styleId="extended-textshort">
    <w:name w:val="extended-text__short"/>
    <w:basedOn w:val="a0"/>
    <w:rsid w:val="00F96617"/>
  </w:style>
  <w:style w:type="paragraph" w:styleId="aa">
    <w:name w:val="Balloon Text"/>
    <w:basedOn w:val="a"/>
    <w:link w:val="ab"/>
    <w:uiPriority w:val="99"/>
    <w:semiHidden/>
    <w:unhideWhenUsed/>
    <w:rsid w:val="006D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24</cp:revision>
  <cp:lastPrinted>2019-06-27T11:57:00Z</cp:lastPrinted>
  <dcterms:created xsi:type="dcterms:W3CDTF">2019-04-02T10:40:00Z</dcterms:created>
  <dcterms:modified xsi:type="dcterms:W3CDTF">2019-08-13T07:29:00Z</dcterms:modified>
</cp:coreProperties>
</file>